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BBDA7" w14:textId="6F8217BA" w:rsidR="00FD3F45" w:rsidRDefault="001640F3" w:rsidP="00FE46F6">
      <w:pPr>
        <w:pStyle w:val="Heading1"/>
        <w:rPr>
          <w:b/>
          <w:bCs/>
        </w:rPr>
      </w:pPr>
      <w:r>
        <w:rPr>
          <w:b/>
          <w:bCs/>
        </w:rPr>
        <w:t>Lesson: The Trapezoidal Rule</w:t>
      </w:r>
    </w:p>
    <w:p w14:paraId="0875977A" w14:textId="1D67B44D" w:rsidR="00A86BA7" w:rsidRDefault="001640F3" w:rsidP="00FE46F6">
      <w:r>
        <w:t xml:space="preserve">With Riemann sums, we use rectangles for making area estimates. However, there are other shapes we can use. </w:t>
      </w:r>
    </w:p>
    <w:p w14:paraId="19FE739E" w14:textId="5E052992" w:rsidR="001640F3" w:rsidRDefault="001640F3" w:rsidP="00FE46F6">
      <w:proofErr w:type="gramStart"/>
      <w:r>
        <w:t>First</w:t>
      </w:r>
      <w:proofErr w:type="gramEnd"/>
      <w:r>
        <w:t xml:space="preserve"> we need to know the area of a trapezoid formula:</w:t>
      </w:r>
    </w:p>
    <w:p w14:paraId="0718A4FA" w14:textId="1F1B9FE2" w:rsidR="001640F3" w:rsidRPr="001640F3" w:rsidRDefault="001640F3" w:rsidP="00FE46F6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a+b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h</m:t>
          </m:r>
        </m:oMath>
      </m:oMathPara>
    </w:p>
    <w:p w14:paraId="01D1606C" w14:textId="586CAF01" w:rsidR="001640F3" w:rsidRDefault="001640F3" w:rsidP="00FE46F6">
      <w:pPr>
        <w:rPr>
          <w:rFonts w:eastAsiaTheme="minorEastAsia"/>
        </w:rPr>
      </w:pPr>
    </w:p>
    <w:p w14:paraId="2C794C20" w14:textId="7CF4DE48" w:rsidR="001640F3" w:rsidRDefault="001640F3" w:rsidP="00FE46F6">
      <w:pPr>
        <w:rPr>
          <w:rFonts w:eastAsiaTheme="minorEastAsia"/>
        </w:rPr>
      </w:pPr>
      <w:r>
        <w:rPr>
          <w:rFonts w:eastAsiaTheme="minorEastAsia"/>
        </w:rPr>
        <w:t>You may want to draw a reference picture for that.</w:t>
      </w:r>
    </w:p>
    <w:p w14:paraId="03869CA3" w14:textId="1C8C47C0" w:rsidR="001640F3" w:rsidRDefault="001640F3" w:rsidP="00FE46F6">
      <w:pPr>
        <w:rPr>
          <w:rFonts w:eastAsiaTheme="minorEastAsia"/>
        </w:rPr>
      </w:pPr>
      <w:r>
        <w:rPr>
          <w:rFonts w:eastAsiaTheme="minorEastAsia"/>
        </w:rPr>
        <w:t>Now we can discuss how to use trapezoids for area estimates below:</w:t>
      </w:r>
    </w:p>
    <w:p w14:paraId="4CA95516" w14:textId="3C022C75" w:rsidR="00C000ED" w:rsidRDefault="00C000ED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3A7068E9" w14:textId="261D94C5" w:rsidR="001640F3" w:rsidRDefault="00C000ED" w:rsidP="00FE46F6">
      <w:pPr>
        <w:rPr>
          <w:rFonts w:eastAsiaTheme="minorEastAsia"/>
        </w:rPr>
      </w:pPr>
      <w:r>
        <w:rPr>
          <w:rFonts w:eastAsiaTheme="minorEastAsia"/>
        </w:rPr>
        <w:lastRenderedPageBreak/>
        <w:t>State the Trapezoidal Rule</w:t>
      </w:r>
    </w:p>
    <w:p w14:paraId="57E10DAD" w14:textId="6FD683F4" w:rsidR="00C000ED" w:rsidRDefault="00C000ED" w:rsidP="00FE46F6">
      <w:pPr>
        <w:rPr>
          <w:rFonts w:eastAsiaTheme="minorEastAsia"/>
        </w:rPr>
      </w:pPr>
    </w:p>
    <w:p w14:paraId="13912D3E" w14:textId="438151E7" w:rsidR="00C000ED" w:rsidRDefault="00C000ED" w:rsidP="00FE46F6">
      <w:pPr>
        <w:rPr>
          <w:rFonts w:eastAsiaTheme="minorEastAsia"/>
        </w:rPr>
      </w:pPr>
    </w:p>
    <w:p w14:paraId="532FF577" w14:textId="71E8BB4E" w:rsidR="00C000ED" w:rsidRDefault="00C000ED" w:rsidP="00FE46F6">
      <w:pPr>
        <w:rPr>
          <w:rFonts w:eastAsiaTheme="minorEastAsia"/>
        </w:rPr>
      </w:pPr>
    </w:p>
    <w:p w14:paraId="0866A0D1" w14:textId="6434209B" w:rsidR="00C000ED" w:rsidRDefault="00C000ED" w:rsidP="00FE46F6">
      <w:pPr>
        <w:rPr>
          <w:rFonts w:eastAsiaTheme="minorEastAsia"/>
        </w:rPr>
      </w:pPr>
    </w:p>
    <w:p w14:paraId="3ED3BA5E" w14:textId="5BA17CBE" w:rsidR="00C000ED" w:rsidRDefault="00C000ED" w:rsidP="00FE46F6">
      <w:pPr>
        <w:rPr>
          <w:rFonts w:eastAsiaTheme="minorEastAsia"/>
        </w:rPr>
      </w:pPr>
    </w:p>
    <w:p w14:paraId="5D3B61A2" w14:textId="4A1D712C" w:rsidR="00C000ED" w:rsidRDefault="00C000ED" w:rsidP="00FE46F6">
      <w:pPr>
        <w:rPr>
          <w:rFonts w:eastAsiaTheme="minorEastAsia"/>
        </w:rPr>
      </w:pPr>
    </w:p>
    <w:p w14:paraId="668B7F59" w14:textId="10A1556C" w:rsidR="00C000ED" w:rsidRDefault="00C000ED" w:rsidP="00FE46F6">
      <w:pPr>
        <w:rPr>
          <w:rFonts w:eastAsiaTheme="minorEastAsia"/>
        </w:rPr>
      </w:pPr>
    </w:p>
    <w:p w14:paraId="1856CCC7" w14:textId="54FABF24" w:rsidR="00C000ED" w:rsidRDefault="00C000ED" w:rsidP="00FE46F6">
      <w:pPr>
        <w:rPr>
          <w:rFonts w:eastAsiaTheme="minorEastAsia"/>
        </w:rPr>
      </w:pPr>
    </w:p>
    <w:p w14:paraId="3283A18B" w14:textId="7ED926B0" w:rsidR="00C000ED" w:rsidRDefault="00C000ED" w:rsidP="00FE46F6">
      <w:pPr>
        <w:rPr>
          <w:rFonts w:eastAsiaTheme="minorEastAsia"/>
        </w:rPr>
      </w:pPr>
    </w:p>
    <w:p w14:paraId="6BAE1BEE" w14:textId="313C3BAA" w:rsidR="00C000ED" w:rsidRPr="00C000ED" w:rsidRDefault="00C000ED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Estimate the area of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=2x+1</m:t>
        </m:r>
      </m:oMath>
      <w:r>
        <w:rPr>
          <w:rFonts w:eastAsiaTheme="minorEastAsia"/>
        </w:rPr>
        <w:t xml:space="preserve"> on </w:t>
      </w:r>
      <m:oMath>
        <m:r>
          <w:rPr>
            <w:rFonts w:ascii="Cambria Math" w:eastAsiaTheme="minorEastAsia" w:hAnsi="Cambria Math"/>
          </w:rPr>
          <m:t>[0, 2]</m:t>
        </m:r>
      </m:oMath>
      <w:r>
        <w:rPr>
          <w:rFonts w:eastAsiaTheme="minorEastAsia"/>
        </w:rPr>
        <w:t xml:space="preserve"> using four subintervals and the trapezoidal rule. </w:t>
      </w:r>
      <w:bookmarkStart w:id="0" w:name="_GoBack"/>
      <w:bookmarkEnd w:id="0"/>
    </w:p>
    <w:sectPr w:rsidR="00C000ED" w:rsidRPr="00C000ED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A14537" w14:textId="77777777" w:rsidR="009B61CE" w:rsidRDefault="009B61CE" w:rsidP="002B1E9C">
      <w:pPr>
        <w:spacing w:after="0" w:line="240" w:lineRule="auto"/>
      </w:pPr>
      <w:r>
        <w:separator/>
      </w:r>
    </w:p>
  </w:endnote>
  <w:endnote w:type="continuationSeparator" w:id="0">
    <w:p w14:paraId="4899E275" w14:textId="77777777" w:rsidR="009B61CE" w:rsidRDefault="009B61CE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6B822" w14:textId="77777777" w:rsidR="009B61CE" w:rsidRDefault="009B61CE" w:rsidP="002B1E9C">
      <w:pPr>
        <w:spacing w:after="0" w:line="240" w:lineRule="auto"/>
      </w:pPr>
      <w:r>
        <w:separator/>
      </w:r>
    </w:p>
  </w:footnote>
  <w:footnote w:type="continuationSeparator" w:id="0">
    <w:p w14:paraId="08FBC384" w14:textId="77777777" w:rsidR="009B61CE" w:rsidRDefault="009B61CE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B724D"/>
    <w:rsid w:val="000C7AF7"/>
    <w:rsid w:val="000D6B81"/>
    <w:rsid w:val="000E3BAF"/>
    <w:rsid w:val="000E48E2"/>
    <w:rsid w:val="000E5318"/>
    <w:rsid w:val="00117B4C"/>
    <w:rsid w:val="001204DF"/>
    <w:rsid w:val="00135FE5"/>
    <w:rsid w:val="001427FA"/>
    <w:rsid w:val="00150302"/>
    <w:rsid w:val="00153155"/>
    <w:rsid w:val="001579AD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B1E9C"/>
    <w:rsid w:val="002D28F3"/>
    <w:rsid w:val="0031299C"/>
    <w:rsid w:val="00331E14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C2B50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E5E1A"/>
    <w:rsid w:val="00510691"/>
    <w:rsid w:val="00537811"/>
    <w:rsid w:val="00563FDD"/>
    <w:rsid w:val="00576BCC"/>
    <w:rsid w:val="00583A40"/>
    <w:rsid w:val="0058779D"/>
    <w:rsid w:val="00597677"/>
    <w:rsid w:val="005A06E1"/>
    <w:rsid w:val="005E31AD"/>
    <w:rsid w:val="005F032E"/>
    <w:rsid w:val="006004E4"/>
    <w:rsid w:val="00601ED5"/>
    <w:rsid w:val="006071C2"/>
    <w:rsid w:val="0061198D"/>
    <w:rsid w:val="00624F65"/>
    <w:rsid w:val="006350DF"/>
    <w:rsid w:val="00635DCE"/>
    <w:rsid w:val="00644886"/>
    <w:rsid w:val="006456D1"/>
    <w:rsid w:val="006476B3"/>
    <w:rsid w:val="00650C48"/>
    <w:rsid w:val="0066536C"/>
    <w:rsid w:val="00670D4D"/>
    <w:rsid w:val="0068045E"/>
    <w:rsid w:val="0069588C"/>
    <w:rsid w:val="006A54B5"/>
    <w:rsid w:val="006D412C"/>
    <w:rsid w:val="006D6D33"/>
    <w:rsid w:val="0070254C"/>
    <w:rsid w:val="00710DF6"/>
    <w:rsid w:val="00711A3A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B13D9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2A48"/>
    <w:rsid w:val="00886388"/>
    <w:rsid w:val="008C0176"/>
    <w:rsid w:val="008C1FD5"/>
    <w:rsid w:val="008C511E"/>
    <w:rsid w:val="008D0D0B"/>
    <w:rsid w:val="008D31FD"/>
    <w:rsid w:val="008F1838"/>
    <w:rsid w:val="008F5C85"/>
    <w:rsid w:val="009010BA"/>
    <w:rsid w:val="009044B7"/>
    <w:rsid w:val="009143AD"/>
    <w:rsid w:val="00927665"/>
    <w:rsid w:val="009818F2"/>
    <w:rsid w:val="00982F1C"/>
    <w:rsid w:val="00987C1E"/>
    <w:rsid w:val="00992498"/>
    <w:rsid w:val="009B61CE"/>
    <w:rsid w:val="009B64A8"/>
    <w:rsid w:val="009C4DBB"/>
    <w:rsid w:val="009D7F0E"/>
    <w:rsid w:val="009E19ED"/>
    <w:rsid w:val="009F2C5E"/>
    <w:rsid w:val="009F764A"/>
    <w:rsid w:val="00A12DA4"/>
    <w:rsid w:val="00A372F7"/>
    <w:rsid w:val="00A44A79"/>
    <w:rsid w:val="00A50478"/>
    <w:rsid w:val="00A62205"/>
    <w:rsid w:val="00A679C5"/>
    <w:rsid w:val="00A73B06"/>
    <w:rsid w:val="00A81390"/>
    <w:rsid w:val="00A81D6C"/>
    <w:rsid w:val="00A86BA7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4B4B"/>
    <w:rsid w:val="00C000ED"/>
    <w:rsid w:val="00C023E1"/>
    <w:rsid w:val="00C36A45"/>
    <w:rsid w:val="00C45B9B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D01C34"/>
    <w:rsid w:val="00D01EDE"/>
    <w:rsid w:val="00D022BE"/>
    <w:rsid w:val="00D11FD7"/>
    <w:rsid w:val="00D136D2"/>
    <w:rsid w:val="00D25718"/>
    <w:rsid w:val="00D40CBD"/>
    <w:rsid w:val="00D81E0A"/>
    <w:rsid w:val="00D96404"/>
    <w:rsid w:val="00DB03ED"/>
    <w:rsid w:val="00DC2FD7"/>
    <w:rsid w:val="00DD6E6B"/>
    <w:rsid w:val="00E22268"/>
    <w:rsid w:val="00E33FD2"/>
    <w:rsid w:val="00E35A0A"/>
    <w:rsid w:val="00EE310A"/>
    <w:rsid w:val="00EF150D"/>
    <w:rsid w:val="00F0792B"/>
    <w:rsid w:val="00F1030E"/>
    <w:rsid w:val="00F178D9"/>
    <w:rsid w:val="00F27FFD"/>
    <w:rsid w:val="00F76971"/>
    <w:rsid w:val="00F76A56"/>
    <w:rsid w:val="00F92EB7"/>
    <w:rsid w:val="00FB04CA"/>
    <w:rsid w:val="00FD3F45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The Trapezoidal Rule</dc:title>
  <dc:subject/>
  <dc:creator>jenniferanne.hill@gmail.com</dc:creator>
  <cp:keywords/>
  <dc:description/>
  <cp:lastModifiedBy>jenniferanne.hill@gmail.com</cp:lastModifiedBy>
  <cp:revision>2</cp:revision>
  <cp:lastPrinted>2020-04-21T19:24:00Z</cp:lastPrinted>
  <dcterms:created xsi:type="dcterms:W3CDTF">2020-04-22T19:40:00Z</dcterms:created>
  <dcterms:modified xsi:type="dcterms:W3CDTF">2020-04-22T19:40:00Z</dcterms:modified>
  <dc:language>en-US</dc:language>
</cp:coreProperties>
</file>